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BD" w:rsidRDefault="00F51BBD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BD" w:rsidRDefault="00B972B8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2809875" cy="821690"/>
            <wp:effectExtent l="19050" t="0" r="9525" b="0"/>
            <wp:wrapSquare wrapText="bothSides"/>
            <wp:docPr id="2" name="Picture 1" descr="senior s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 section ba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9410" cy="483080"/>
            <wp:effectExtent l="19050" t="0" r="0" b="0"/>
            <wp:docPr id="3" name="Picture 2" descr="logo-hires-easyfundrai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ires-easyfundraisi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6256" cy="48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BD" w:rsidRDefault="00F51BBD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B8" w:rsidRDefault="00B972B8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B8" w:rsidRDefault="00B972B8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BD" w:rsidRDefault="006A3AF3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now two easy ways for you to help raise funds for </w:t>
      </w:r>
      <w:r w:rsidRPr="00B972B8">
        <w:rPr>
          <w:rFonts w:ascii="Times New Roman" w:hAnsi="Times New Roman" w:cs="Times New Roman"/>
          <w:b/>
          <w:sz w:val="24"/>
          <w:szCs w:val="24"/>
        </w:rPr>
        <w:t>All Saints Senior Section, Widnes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51BBD" w:rsidRDefault="00F51BBD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BD" w:rsidRDefault="006A3AF3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Shop Online and Raise Funds  </w:t>
      </w:r>
    </w:p>
    <w:p w:rsidR="00F51BBD" w:rsidRDefault="006A3AF3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easyfundraising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shopping directory listing some of your favourite online stores including Argos, Next, Debenhams, John Lewis, Toys R Us, HMV and over 2000 others. Just use the links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easyfundraising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 whenever you shop online and, at no extra cost to you, we'll receive a free donation of up to 15% from every purchase you make. It really is that simple!</w:t>
      </w:r>
    </w:p>
    <w:p w:rsidR="00F51BBD" w:rsidRDefault="00F51BBD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BD" w:rsidRDefault="006A3AF3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completely FREE to register and you won’t pay a penny more for your shopping when you 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easyfundraising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site. In fact you can even SAVE MONEY as many retailers offer discounts, special offers and even 'e-vouchers' exclusive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easyfundraising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BBD" w:rsidRDefault="00F51BBD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BD" w:rsidRDefault="006A3AF3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shop online anyway then why not raise valuable extra funds for us by using this fantastic scheme. All you need to do is visit </w:t>
      </w:r>
      <w:hyperlink r:id="rId6" w:history="1">
        <w:r w:rsidRPr="00B972B8">
          <w:rPr>
            <w:rStyle w:val="Hyperlink"/>
            <w:rFonts w:ascii="Times New Roman" w:hAnsi="Times New Roman" w:cs="Times New Roman"/>
            <w:sz w:val="24"/>
            <w:szCs w:val="24"/>
          </w:rPr>
          <w:t>http://www.easyfundraising.org.uk/allsaintsss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when you register, select All Saints Senior Section, Widnes as the organisation you wish to support. </w:t>
      </w:r>
    </w:p>
    <w:p w:rsidR="00B972B8" w:rsidRDefault="00B972B8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B8" w:rsidRDefault="00B972B8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B8" w:rsidRDefault="00B972B8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155575</wp:posOffset>
            </wp:positionV>
            <wp:extent cx="2809240" cy="819150"/>
            <wp:effectExtent l="19050" t="0" r="0" b="0"/>
            <wp:wrapSquare wrapText="bothSides"/>
            <wp:docPr id="5" name="Picture 1" descr="senior s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 section ba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72B8" w:rsidRDefault="00B972B8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BD" w:rsidRDefault="00B972B8" w:rsidP="00B972B8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9970" cy="673768"/>
            <wp:effectExtent l="19050" t="0" r="0" b="0"/>
            <wp:docPr id="4" name="Picture 0" descr="logo-hires-easy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ires-easysearch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4205" cy="6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BD" w:rsidRDefault="006A3AF3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Search the Web and Raise Funds</w:t>
      </w:r>
    </w:p>
    <w:p w:rsidR="00F51BBD" w:rsidRDefault="006A3AF3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raise funds when you search the Web -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easysearch</w:t>
      </w:r>
      <w:proofErr w:type="spellEnd"/>
      <w:r>
        <w:rPr>
          <w:rFonts w:ascii="Times New Roman" w:hAnsi="Times New Roman" w:cs="Times New Roman"/>
          <w:sz w:val="24"/>
          <w:szCs w:val="24"/>
        </w:rPr>
        <w:t>, a search engine with a difference!</w:t>
      </w:r>
    </w:p>
    <w:p w:rsidR="00F51BBD" w:rsidRDefault="00F51BBD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BD" w:rsidRDefault="006A3AF3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search the Web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instead of Google or any other search engine, you’ll raise funds for us with every search you make! Just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easyfundraising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it’s completely free to use and if you make just 10 searches a day, you could raise £20 a year - or more - for us, just by </w:t>
      </w:r>
      <w:proofErr w:type="gramStart"/>
      <w:r>
        <w:rPr>
          <w:rFonts w:ascii="Times New Roman" w:hAnsi="Times New Roman" w:cs="Times New Roman"/>
          <w:sz w:val="24"/>
          <w:szCs w:val="24"/>
        </w:rPr>
        <w:t>switching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easysearch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1BBD" w:rsidRDefault="00F51BBD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BBD" w:rsidRDefault="006A3AF3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more,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'super' search engine that combines the strengths of several search providers together - Yahoo!, Bing, Ask.com and many more.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tracks down the most relevant and accurate results from across the Web, which means you’ll find what you’re looking for quickly and easily every time - all in one ‘easy’ search.</w:t>
      </w:r>
    </w:p>
    <w:p w:rsidR="00F51BBD" w:rsidRDefault="00F51BBD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F3" w:rsidRDefault="006A3AF3" w:rsidP="00B972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our unique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page at </w:t>
      </w:r>
      <w:hyperlink r:id="rId8" w:history="1">
        <w:r w:rsidRPr="00B972B8">
          <w:rPr>
            <w:rStyle w:val="Hyperlink"/>
            <w:rFonts w:ascii="Times New Roman" w:hAnsi="Times New Roman" w:cs="Times New Roman"/>
            <w:sz w:val="24"/>
            <w:szCs w:val="24"/>
          </w:rPr>
          <w:t>http://allsaintsss.easysearch.org.uk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use it every time you search the Web.</w:t>
      </w:r>
    </w:p>
    <w:sectPr w:rsidR="006A3AF3" w:rsidSect="00F51B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6C0D"/>
    <w:rsid w:val="00406C0D"/>
    <w:rsid w:val="006A3AF3"/>
    <w:rsid w:val="00B972B8"/>
    <w:rsid w:val="00F5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2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saintsss.easysearch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fundraising.org.uk/allsaintss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Liverpool John Moores University</dc:creator>
  <cp:keywords/>
  <dc:description/>
  <cp:lastModifiedBy>Liverpool John Moores University</cp:lastModifiedBy>
  <cp:revision>3</cp:revision>
  <dcterms:created xsi:type="dcterms:W3CDTF">2010-05-18T09:08:00Z</dcterms:created>
  <dcterms:modified xsi:type="dcterms:W3CDTF">2010-05-18T09:30:00Z</dcterms:modified>
</cp:coreProperties>
</file>